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33" w:rsidRPr="000043F9" w:rsidRDefault="007E35B1" w:rsidP="000043F9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(</w:t>
      </w:r>
      <w:bookmarkStart w:id="0" w:name="_GoBack"/>
      <w:bookmarkEnd w:id="0"/>
      <w:r>
        <w:rPr>
          <w:b/>
          <w:bCs/>
          <w:sz w:val="28"/>
          <w:szCs w:val="28"/>
        </w:rPr>
        <w:t xml:space="preserve">1984) </w:t>
      </w:r>
      <w:r w:rsidR="00136E6F" w:rsidRPr="000043F9">
        <w:rPr>
          <w:rFonts w:hint="cs"/>
          <w:b/>
          <w:bCs/>
          <w:sz w:val="28"/>
          <w:szCs w:val="28"/>
          <w:rtl/>
        </w:rPr>
        <w:t>ملخص رسالة الماجستير</w:t>
      </w:r>
    </w:p>
    <w:p w:rsidR="006D482E" w:rsidRPr="00CD03B8" w:rsidRDefault="006D482E" w:rsidP="00CD03B8">
      <w:pPr>
        <w:bidi/>
        <w:jc w:val="both"/>
        <w:rPr>
          <w:b/>
          <w:bCs/>
          <w:sz w:val="28"/>
          <w:szCs w:val="28"/>
          <w:rtl/>
        </w:rPr>
      </w:pPr>
      <w:r w:rsidRPr="00CD03B8">
        <w:rPr>
          <w:rFonts w:hint="cs"/>
          <w:b/>
          <w:bCs/>
          <w:sz w:val="28"/>
          <w:szCs w:val="28"/>
          <w:rtl/>
        </w:rPr>
        <w:t>الرسالة بعنوان</w:t>
      </w:r>
      <w:r w:rsidR="00CD03B8" w:rsidRPr="00CD03B8">
        <w:rPr>
          <w:rFonts w:hint="cs"/>
          <w:b/>
          <w:bCs/>
          <w:sz w:val="28"/>
          <w:szCs w:val="28"/>
          <w:rtl/>
        </w:rPr>
        <w:t xml:space="preserve">: </w:t>
      </w:r>
      <w:r w:rsidRPr="00CD03B8">
        <w:rPr>
          <w:rFonts w:hint="cs"/>
          <w:b/>
          <w:bCs/>
          <w:sz w:val="28"/>
          <w:szCs w:val="28"/>
          <w:rtl/>
        </w:rPr>
        <w:t>(دراسات على سرطان الدم والفيروسات الل</w:t>
      </w:r>
      <w:r w:rsidR="00CD03B8" w:rsidRPr="00CD03B8">
        <w:rPr>
          <w:rFonts w:hint="cs"/>
          <w:b/>
          <w:bCs/>
          <w:sz w:val="28"/>
          <w:szCs w:val="28"/>
          <w:rtl/>
        </w:rPr>
        <w:t xml:space="preserve">يمفاوية فى الأبقار والجاموس بمصر) </w:t>
      </w:r>
    </w:p>
    <w:p w:rsidR="006D482E" w:rsidRPr="00CD03B8" w:rsidRDefault="00DE675E" w:rsidP="001C19B6">
      <w:pPr>
        <w:bidi/>
        <w:spacing w:after="0"/>
        <w:jc w:val="both"/>
        <w:rPr>
          <w:sz w:val="28"/>
          <w:szCs w:val="28"/>
          <w:rtl/>
        </w:rPr>
      </w:pPr>
      <w:r w:rsidRPr="00CD03B8">
        <w:rPr>
          <w:rFonts w:hint="cs"/>
          <w:sz w:val="28"/>
          <w:szCs w:val="28"/>
          <w:rtl/>
        </w:rPr>
        <w:t>فى الجزء الأول من الدراسة جمعت 1640 عينة سيرم كعدد كلى</w:t>
      </w:r>
      <w:r w:rsidR="00A66856" w:rsidRPr="00CD03B8">
        <w:rPr>
          <w:rFonts w:hint="cs"/>
          <w:sz w:val="28"/>
          <w:szCs w:val="28"/>
          <w:rtl/>
        </w:rPr>
        <w:t xml:space="preserve"> من مزارع خاصة وحكومية فى ثمانى محافظات وبيانها (1129) عينة من الأبقار ، (266) من الجاموس ، (245) </w:t>
      </w:r>
      <w:r w:rsidR="00063570" w:rsidRPr="00CD03B8">
        <w:rPr>
          <w:rFonts w:hint="cs"/>
          <w:sz w:val="28"/>
          <w:szCs w:val="28"/>
          <w:rtl/>
        </w:rPr>
        <w:t xml:space="preserve">من الأغنام . وكل هذه العينات قد اختبرت باختبار الترسيب فى الأجار للكشف عن الأجسام المضادة لفيروس </w:t>
      </w:r>
      <w:r w:rsidR="005E04E4" w:rsidRPr="00CD03B8">
        <w:rPr>
          <w:rFonts w:hint="cs"/>
          <w:sz w:val="28"/>
          <w:szCs w:val="28"/>
          <w:rtl/>
        </w:rPr>
        <w:t xml:space="preserve"> سرطان الدم فى الماشية باستخدام مولد الضد الجليكوبروتين 69 . لقد أظهر الإختبار </w:t>
      </w:r>
      <w:r w:rsidR="0011638A" w:rsidRPr="00CD03B8">
        <w:rPr>
          <w:rFonts w:hint="cs"/>
          <w:sz w:val="28"/>
          <w:szCs w:val="28"/>
          <w:rtl/>
        </w:rPr>
        <w:t>عينات السيرم فى الأغنام والجاموس نتائج سلبية ، وكذلك عينات الأبقار البلدى (117) . أما عينات الأبقار الفريزيان</w:t>
      </w:r>
      <w:r w:rsidR="008B44BB">
        <w:rPr>
          <w:sz w:val="28"/>
          <w:szCs w:val="28"/>
        </w:rPr>
        <w:t xml:space="preserve"> </w:t>
      </w:r>
      <w:r w:rsidR="0011638A" w:rsidRPr="00CD03B8">
        <w:rPr>
          <w:rFonts w:hint="cs"/>
          <w:sz w:val="28"/>
          <w:szCs w:val="28"/>
          <w:rtl/>
        </w:rPr>
        <w:t>الحلابة (</w:t>
      </w:r>
      <w:r w:rsidR="00615FEF" w:rsidRPr="00CD03B8">
        <w:rPr>
          <w:rFonts w:hint="cs"/>
          <w:sz w:val="28"/>
          <w:szCs w:val="28"/>
          <w:rtl/>
        </w:rPr>
        <w:t xml:space="preserve">1012) فقد ظهر منها خمسة فقط ايجابى بمحطة التربية بالقرضا </w:t>
      </w:r>
      <w:r w:rsidR="00FF4395" w:rsidRPr="00CD03B8">
        <w:rPr>
          <w:rFonts w:hint="cs"/>
          <w:sz w:val="28"/>
          <w:szCs w:val="28"/>
          <w:rtl/>
        </w:rPr>
        <w:t xml:space="preserve">بمحافظة كفر الشيخ من جملة عينات السيرم المختبرة (310) بهذه المحطة أى بنسبة </w:t>
      </w:r>
      <w:r w:rsidR="00835B42" w:rsidRPr="00CD03B8">
        <w:rPr>
          <w:rFonts w:hint="cs"/>
          <w:sz w:val="28"/>
          <w:szCs w:val="28"/>
          <w:rtl/>
        </w:rPr>
        <w:t xml:space="preserve">1,6% . وقد أظهرت هذه العينات الخمس الإيجابية خط ترسيبى واضح وهذه النتيجة تعد  الأولى </w:t>
      </w:r>
      <w:r w:rsidR="004200E4" w:rsidRPr="00CD03B8">
        <w:rPr>
          <w:rFonts w:hint="cs"/>
          <w:sz w:val="28"/>
          <w:szCs w:val="28"/>
          <w:rtl/>
        </w:rPr>
        <w:t>من نوعها لتسجيل وجود فيروس سرطان الماشية بجمهورية مصر العربية.</w:t>
      </w:r>
    </w:p>
    <w:p w:rsidR="004200E4" w:rsidRPr="00CD03B8" w:rsidRDefault="0043544D" w:rsidP="001C19B6">
      <w:pPr>
        <w:bidi/>
        <w:spacing w:after="0"/>
        <w:jc w:val="both"/>
        <w:rPr>
          <w:sz w:val="28"/>
          <w:szCs w:val="28"/>
          <w:rtl/>
        </w:rPr>
      </w:pPr>
      <w:r w:rsidRPr="00CD03B8">
        <w:rPr>
          <w:rFonts w:hint="cs"/>
          <w:sz w:val="28"/>
          <w:szCs w:val="28"/>
          <w:rtl/>
        </w:rPr>
        <w:t xml:space="preserve">كما درست الصورة الدموية لإحدى وعشرين حيوانا ممثلة لثلاثة أجيال </w:t>
      </w:r>
      <w:r w:rsidR="00FD50B7" w:rsidRPr="00CD03B8">
        <w:rPr>
          <w:rFonts w:hint="cs"/>
          <w:sz w:val="28"/>
          <w:szCs w:val="28"/>
          <w:rtl/>
        </w:rPr>
        <w:t xml:space="preserve">قريبة من الحيوانات المريضة بفيروس سرطان الماشية لتحديد العدد الكلى والنوعى للخلايا الدموية . وبمقارنة نتائج اختبار الترسيب فى الأجار </w:t>
      </w:r>
      <w:r w:rsidR="0022042D" w:rsidRPr="00CD03B8">
        <w:rPr>
          <w:rFonts w:hint="cs"/>
          <w:sz w:val="28"/>
          <w:szCs w:val="28"/>
          <w:rtl/>
        </w:rPr>
        <w:t xml:space="preserve">والصورة الدموية للحكم بواسطة جدول بندكسين والجدول الأوروبى البسيط فقد وجد (12) </w:t>
      </w:r>
      <w:r w:rsidR="003E1B9C" w:rsidRPr="00CD03B8">
        <w:rPr>
          <w:rFonts w:hint="cs"/>
          <w:sz w:val="28"/>
          <w:szCs w:val="28"/>
          <w:rtl/>
        </w:rPr>
        <w:t xml:space="preserve">حيوانا سلبيا فى كلا من الإختبار السيرولوجى والصورة الدموية ، وثلاثة حيوانات ايجابية </w:t>
      </w:r>
      <w:r w:rsidR="00F52251" w:rsidRPr="00CD03B8">
        <w:rPr>
          <w:rFonts w:hint="cs"/>
          <w:sz w:val="28"/>
          <w:szCs w:val="28"/>
          <w:rtl/>
        </w:rPr>
        <w:t xml:space="preserve">بواسطة اختبار الترسيب فى الأجار والصورة الدموية بواسطة الجدولين المستخدمين ، وحيوانين ايجابيين فى اختبار الترسيب فى الأجار </w:t>
      </w:r>
      <w:r w:rsidR="00273A6D" w:rsidRPr="00CD03B8">
        <w:rPr>
          <w:rFonts w:hint="cs"/>
          <w:sz w:val="28"/>
          <w:szCs w:val="28"/>
          <w:rtl/>
        </w:rPr>
        <w:t>ومشتبه فى الصورة الدموية</w:t>
      </w:r>
      <w:r w:rsidR="008B44BB">
        <w:rPr>
          <w:sz w:val="28"/>
          <w:szCs w:val="28"/>
        </w:rPr>
        <w:t xml:space="preserve"> </w:t>
      </w:r>
      <w:r w:rsidR="00273A6D" w:rsidRPr="00CD03B8">
        <w:rPr>
          <w:rFonts w:hint="cs"/>
          <w:sz w:val="28"/>
          <w:szCs w:val="28"/>
          <w:rtl/>
        </w:rPr>
        <w:t xml:space="preserve">تبعا لجدول بندكسين ، وسلبيين بالنسبة للجدول الأوروبى البسيط. كما وجد ثلاثة </w:t>
      </w:r>
      <w:r w:rsidR="00ED3F9F" w:rsidRPr="00CD03B8">
        <w:rPr>
          <w:rFonts w:hint="cs"/>
          <w:sz w:val="28"/>
          <w:szCs w:val="28"/>
          <w:rtl/>
        </w:rPr>
        <w:t>سلبية فى اختبار الترسيب فى الأجار ومشتبه فيها تبعا للجدولين فى الصورة الدموية.</w:t>
      </w:r>
    </w:p>
    <w:p w:rsidR="00ED3F9F" w:rsidRPr="00CD03B8" w:rsidRDefault="00ED3F9F" w:rsidP="001C19B6">
      <w:pPr>
        <w:bidi/>
        <w:spacing w:after="0"/>
        <w:jc w:val="both"/>
        <w:rPr>
          <w:sz w:val="28"/>
          <w:szCs w:val="28"/>
          <w:rtl/>
        </w:rPr>
      </w:pPr>
      <w:r w:rsidRPr="00CD03B8">
        <w:rPr>
          <w:rFonts w:hint="cs"/>
          <w:sz w:val="28"/>
          <w:szCs w:val="28"/>
          <w:rtl/>
        </w:rPr>
        <w:t xml:space="preserve">كما تم تحليل </w:t>
      </w:r>
      <w:r w:rsidR="007916F6" w:rsidRPr="00CD03B8">
        <w:rPr>
          <w:rFonts w:hint="cs"/>
          <w:sz w:val="28"/>
          <w:szCs w:val="28"/>
          <w:rtl/>
        </w:rPr>
        <w:t>نفس العينات الإحدى وعشرين  حيوانا لتحديد كمية الليزوزيم فى السي</w:t>
      </w:r>
      <w:r w:rsidR="00153C35" w:rsidRPr="00CD03B8">
        <w:rPr>
          <w:rFonts w:hint="cs"/>
          <w:sz w:val="28"/>
          <w:szCs w:val="28"/>
          <w:rtl/>
        </w:rPr>
        <w:t>رم وقد وجد أنه لا توجد علاقة بين</w:t>
      </w:r>
      <w:r w:rsidR="007916F6" w:rsidRPr="00CD03B8">
        <w:rPr>
          <w:rFonts w:hint="cs"/>
          <w:sz w:val="28"/>
          <w:szCs w:val="28"/>
          <w:rtl/>
        </w:rPr>
        <w:t xml:space="preserve"> كمية </w:t>
      </w:r>
      <w:r w:rsidR="00153C35" w:rsidRPr="00CD03B8">
        <w:rPr>
          <w:rFonts w:hint="cs"/>
          <w:sz w:val="28"/>
          <w:szCs w:val="28"/>
          <w:rtl/>
        </w:rPr>
        <w:t xml:space="preserve"> الليزوزيم  فى السيرم وبين الحالة السرطانية  الليمفاوية فى هذه الحيوانات. </w:t>
      </w:r>
    </w:p>
    <w:p w:rsidR="00C90307" w:rsidRPr="00CD03B8" w:rsidRDefault="00C90307" w:rsidP="001C19B6">
      <w:pPr>
        <w:bidi/>
        <w:spacing w:after="0"/>
        <w:jc w:val="both"/>
        <w:rPr>
          <w:sz w:val="28"/>
          <w:szCs w:val="28"/>
          <w:rtl/>
        </w:rPr>
      </w:pPr>
      <w:r w:rsidRPr="00CD03B8">
        <w:rPr>
          <w:rFonts w:hint="cs"/>
          <w:sz w:val="28"/>
          <w:szCs w:val="28"/>
          <w:rtl/>
        </w:rPr>
        <w:t xml:space="preserve">كما حللت عينات السيرم الإحدى وعشرين أيضا بواسطة الفصل الكهربائى للبروتينات ووجد أيضا أنه لا توجد علاقة بين الفصل الكهربائى </w:t>
      </w:r>
      <w:r w:rsidR="008D0747" w:rsidRPr="00CD03B8">
        <w:rPr>
          <w:rFonts w:hint="cs"/>
          <w:sz w:val="28"/>
          <w:szCs w:val="28"/>
          <w:rtl/>
        </w:rPr>
        <w:t xml:space="preserve">للبروتينات  فى السيرم </w:t>
      </w:r>
      <w:r w:rsidRPr="00CD03B8">
        <w:rPr>
          <w:rFonts w:hint="cs"/>
          <w:sz w:val="28"/>
          <w:szCs w:val="28"/>
          <w:rtl/>
        </w:rPr>
        <w:t xml:space="preserve">وبين </w:t>
      </w:r>
      <w:r w:rsidR="008D0747" w:rsidRPr="00CD03B8">
        <w:rPr>
          <w:rFonts w:hint="cs"/>
          <w:sz w:val="28"/>
          <w:szCs w:val="28"/>
          <w:rtl/>
        </w:rPr>
        <w:t>والحالة السرطانية فى الحيوان</w:t>
      </w:r>
    </w:p>
    <w:p w:rsidR="008D0747" w:rsidRPr="00CD03B8" w:rsidRDefault="008D0747" w:rsidP="001C19B6">
      <w:pPr>
        <w:bidi/>
        <w:spacing w:after="0"/>
        <w:jc w:val="both"/>
        <w:rPr>
          <w:sz w:val="28"/>
          <w:szCs w:val="28"/>
          <w:rtl/>
        </w:rPr>
      </w:pPr>
      <w:r w:rsidRPr="00CD03B8">
        <w:rPr>
          <w:rFonts w:hint="cs"/>
          <w:sz w:val="28"/>
          <w:szCs w:val="28"/>
          <w:rtl/>
        </w:rPr>
        <w:t xml:space="preserve">وفى الجزء الثانى من الدراسة </w:t>
      </w:r>
      <w:r w:rsidR="000E0C51" w:rsidRPr="00CD03B8">
        <w:rPr>
          <w:rFonts w:hint="cs"/>
          <w:sz w:val="28"/>
          <w:szCs w:val="28"/>
          <w:rtl/>
        </w:rPr>
        <w:t xml:space="preserve">جمعت الغدد الليمفاوية التى توجد تحت اللوح ، ومع القاصبات الهوائية ، والغدد الليمفاوية المعوية من أربعة وأربعين ذبيحة </w:t>
      </w:r>
      <w:r w:rsidR="00BA2096" w:rsidRPr="00CD03B8">
        <w:rPr>
          <w:rFonts w:hint="cs"/>
          <w:sz w:val="28"/>
          <w:szCs w:val="28"/>
          <w:rtl/>
        </w:rPr>
        <w:t xml:space="preserve">(ثلاثة غدد لكل ذبيحة) كانت سليمة ظاهريا ، وكلها من النوع البلدى ، وتم تجميعها من </w:t>
      </w:r>
      <w:r w:rsidR="00754CCB" w:rsidRPr="00CD03B8">
        <w:rPr>
          <w:rFonts w:hint="cs"/>
          <w:sz w:val="28"/>
          <w:szCs w:val="28"/>
          <w:rtl/>
        </w:rPr>
        <w:t xml:space="preserve">مجزر القناطر الخيرية . وقد تم طحن هذه الغدد وتصفيتها وتم الكشف عليها باختبار الترسيب فى الأجار لتحديد مولد الضد لكل من فيروس </w:t>
      </w:r>
      <w:r w:rsidR="001B0C9B" w:rsidRPr="00CD03B8">
        <w:rPr>
          <w:rFonts w:hint="cs"/>
          <w:sz w:val="28"/>
          <w:szCs w:val="28"/>
          <w:rtl/>
        </w:rPr>
        <w:t xml:space="preserve">السرطان فى الماشية ، وفيروس الإسهال المعدى ، وفيروس  الطاعون البقرى، والفيروس المسبب للإلتهاب الأنفى والقصبة الهوائية فى الأبقار </w:t>
      </w:r>
    </w:p>
    <w:p w:rsidR="001B0C9B" w:rsidRPr="00CD03B8" w:rsidRDefault="001B0C9B" w:rsidP="001C19B6">
      <w:pPr>
        <w:bidi/>
        <w:spacing w:after="0"/>
        <w:jc w:val="both"/>
        <w:rPr>
          <w:sz w:val="28"/>
          <w:szCs w:val="28"/>
          <w:rtl/>
        </w:rPr>
      </w:pPr>
      <w:r w:rsidRPr="00CD03B8">
        <w:rPr>
          <w:rFonts w:hint="cs"/>
          <w:sz w:val="28"/>
          <w:szCs w:val="28"/>
          <w:rtl/>
        </w:rPr>
        <w:t xml:space="preserve">وقد وجد </w:t>
      </w:r>
      <w:r w:rsidR="00C273FB" w:rsidRPr="00CD03B8">
        <w:rPr>
          <w:rFonts w:hint="cs"/>
          <w:sz w:val="28"/>
          <w:szCs w:val="28"/>
          <w:rtl/>
        </w:rPr>
        <w:t xml:space="preserve">خط أنه لا يوجد تفاعل ايجابى فى الغدد الليمفاوية  باختبار الترسيب فى الأجار ضد فيروس </w:t>
      </w:r>
      <w:r w:rsidR="008C2A17" w:rsidRPr="00CD03B8">
        <w:rPr>
          <w:rFonts w:hint="cs"/>
          <w:sz w:val="28"/>
          <w:szCs w:val="28"/>
          <w:rtl/>
        </w:rPr>
        <w:t xml:space="preserve">سرطان الماشية. ولقد وجد خط </w:t>
      </w:r>
      <w:r w:rsidR="00C273FB" w:rsidRPr="00CD03B8">
        <w:rPr>
          <w:rFonts w:hint="cs"/>
          <w:sz w:val="28"/>
          <w:szCs w:val="28"/>
          <w:rtl/>
        </w:rPr>
        <w:t xml:space="preserve">ترسيبى </w:t>
      </w:r>
      <w:r w:rsidR="008C2A17" w:rsidRPr="00CD03B8">
        <w:rPr>
          <w:rFonts w:hint="cs"/>
          <w:sz w:val="28"/>
          <w:szCs w:val="28"/>
          <w:rtl/>
        </w:rPr>
        <w:t xml:space="preserve"> واضح بالنسبة لفيروس الإسهال المعدى </w:t>
      </w:r>
      <w:r w:rsidR="00592FB9" w:rsidRPr="00CD03B8">
        <w:rPr>
          <w:rFonts w:hint="cs"/>
          <w:sz w:val="28"/>
          <w:szCs w:val="28"/>
          <w:rtl/>
        </w:rPr>
        <w:t xml:space="preserve">فى الأبقار وذلك بنسبة 37,8% فى الغدد الليمفاوية للقاصبات الهوائية ، 75% فى الغدد الليمفاوية المعوية ، 80,5% للغدد الليماوية </w:t>
      </w:r>
      <w:r w:rsidR="009D191F" w:rsidRPr="00CD03B8">
        <w:rPr>
          <w:rFonts w:hint="cs"/>
          <w:sz w:val="28"/>
          <w:szCs w:val="28"/>
          <w:rtl/>
        </w:rPr>
        <w:t xml:space="preserve">تحت اللوح </w:t>
      </w:r>
    </w:p>
    <w:p w:rsidR="009D191F" w:rsidRPr="00CD03B8" w:rsidRDefault="009D191F" w:rsidP="001C19B6">
      <w:pPr>
        <w:bidi/>
        <w:spacing w:after="0"/>
        <w:jc w:val="both"/>
        <w:rPr>
          <w:sz w:val="28"/>
          <w:szCs w:val="28"/>
          <w:rtl/>
        </w:rPr>
      </w:pPr>
      <w:r w:rsidRPr="00CD03B8">
        <w:rPr>
          <w:rFonts w:hint="cs"/>
          <w:sz w:val="28"/>
          <w:szCs w:val="28"/>
          <w:rtl/>
        </w:rPr>
        <w:t>كما وجد مولد المضاد الترسيبى لفيروس الإلتهاب الأنفى والقصبة الهوائية فى الأبقار بنسبة 43,</w:t>
      </w:r>
      <w:r w:rsidR="00937707" w:rsidRPr="00CD03B8">
        <w:rPr>
          <w:rFonts w:hint="cs"/>
          <w:sz w:val="28"/>
          <w:szCs w:val="28"/>
          <w:rtl/>
        </w:rPr>
        <w:t xml:space="preserve">2%فى الغدد الليمفاوية للقصبة الهوائية ، 68,3% فى الغدد الليمفاوية تحت اللوح </w:t>
      </w:r>
    </w:p>
    <w:p w:rsidR="000043F9" w:rsidRPr="00CD03B8" w:rsidRDefault="00937707" w:rsidP="001C19B6">
      <w:pPr>
        <w:bidi/>
        <w:jc w:val="both"/>
        <w:rPr>
          <w:sz w:val="28"/>
          <w:szCs w:val="28"/>
          <w:rtl/>
        </w:rPr>
      </w:pPr>
      <w:r w:rsidRPr="00CD03B8">
        <w:rPr>
          <w:rFonts w:hint="cs"/>
          <w:sz w:val="28"/>
          <w:szCs w:val="28"/>
          <w:rtl/>
        </w:rPr>
        <w:t xml:space="preserve">وتعطى هذه النتائج اشارة واضحة للأهمية التشخيصية للغدد الليمفاوية </w:t>
      </w:r>
      <w:r w:rsidR="00B4327D" w:rsidRPr="00CD03B8">
        <w:rPr>
          <w:rFonts w:hint="cs"/>
          <w:sz w:val="28"/>
          <w:szCs w:val="28"/>
          <w:rtl/>
        </w:rPr>
        <w:t>تحت اللوح</w:t>
      </w:r>
      <w:r w:rsidR="001C19B6">
        <w:rPr>
          <w:rFonts w:hint="cs"/>
          <w:sz w:val="28"/>
          <w:szCs w:val="28"/>
          <w:rtl/>
        </w:rPr>
        <w:t xml:space="preserve">. </w:t>
      </w:r>
      <w:r w:rsidR="00B4327D" w:rsidRPr="00CD03B8">
        <w:rPr>
          <w:rFonts w:hint="cs"/>
          <w:sz w:val="28"/>
          <w:szCs w:val="28"/>
          <w:rtl/>
        </w:rPr>
        <w:t>أما بالنسبة لفيروس الطاعون البقرى فلم يظهر تفاعل وذلك لنقص مولد المضاد الترسيبى الإيجابى</w:t>
      </w:r>
      <w:r w:rsidR="000043F9" w:rsidRPr="00CD03B8">
        <w:rPr>
          <w:rFonts w:hint="cs"/>
          <w:sz w:val="28"/>
          <w:szCs w:val="28"/>
          <w:rtl/>
        </w:rPr>
        <w:t xml:space="preserve"> ، وبناء عليه لم تختبر هذه الغدد باختبار الترسيب فى الأجار</w:t>
      </w:r>
    </w:p>
    <w:p w:rsidR="006D482E" w:rsidRPr="00CD03B8" w:rsidRDefault="006D482E" w:rsidP="00CD03B8">
      <w:pPr>
        <w:bidi/>
        <w:jc w:val="both"/>
        <w:rPr>
          <w:sz w:val="28"/>
          <w:szCs w:val="28"/>
        </w:rPr>
      </w:pPr>
    </w:p>
    <w:sectPr w:rsidR="006D482E" w:rsidRPr="00CD0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6F"/>
    <w:rsid w:val="000043F9"/>
    <w:rsid w:val="00063570"/>
    <w:rsid w:val="000E0C51"/>
    <w:rsid w:val="001066C2"/>
    <w:rsid w:val="0011638A"/>
    <w:rsid w:val="00136E6F"/>
    <w:rsid w:val="00153C35"/>
    <w:rsid w:val="001B0C9B"/>
    <w:rsid w:val="001C19B6"/>
    <w:rsid w:val="0022042D"/>
    <w:rsid w:val="00273A6D"/>
    <w:rsid w:val="003E1B9C"/>
    <w:rsid w:val="004200E4"/>
    <w:rsid w:val="0043544D"/>
    <w:rsid w:val="00592FB9"/>
    <w:rsid w:val="005E04E4"/>
    <w:rsid w:val="00615FEF"/>
    <w:rsid w:val="006B3FEE"/>
    <w:rsid w:val="006D482E"/>
    <w:rsid w:val="00754CCB"/>
    <w:rsid w:val="007916F6"/>
    <w:rsid w:val="007E35B1"/>
    <w:rsid w:val="00835B42"/>
    <w:rsid w:val="008B44BB"/>
    <w:rsid w:val="008C2A17"/>
    <w:rsid w:val="008D0747"/>
    <w:rsid w:val="00937707"/>
    <w:rsid w:val="009D191F"/>
    <w:rsid w:val="00A66856"/>
    <w:rsid w:val="00A81BC4"/>
    <w:rsid w:val="00B4327D"/>
    <w:rsid w:val="00BA2096"/>
    <w:rsid w:val="00C273FB"/>
    <w:rsid w:val="00C90307"/>
    <w:rsid w:val="00CD03B8"/>
    <w:rsid w:val="00DE675E"/>
    <w:rsid w:val="00ED3F9F"/>
    <w:rsid w:val="00F52251"/>
    <w:rsid w:val="00FD50B7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7E20F-F3D5-4BD5-B585-679814C9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2021-04-10T11:55:00Z</dcterms:created>
  <dcterms:modified xsi:type="dcterms:W3CDTF">2021-04-11T09:38:00Z</dcterms:modified>
</cp:coreProperties>
</file>